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9B" w:rsidRDefault="00BF719B" w:rsidP="00BF719B">
      <w:pPr>
        <w:pStyle w:val="Caption"/>
        <w:rPr>
          <w:rStyle w:val="Emphasis"/>
          <w:b/>
        </w:rPr>
      </w:pPr>
    </w:p>
    <w:p w:rsidR="00BF719B" w:rsidRDefault="00BF719B" w:rsidP="00BF719B">
      <w:pPr>
        <w:pStyle w:val="Caption"/>
        <w:jc w:val="center"/>
        <w:rPr>
          <w:rStyle w:val="Emphasis"/>
          <w:b/>
        </w:rPr>
      </w:pPr>
      <w:r w:rsidRPr="00975E17">
        <w:rPr>
          <w:rStyle w:val="Emphasis"/>
          <w:b/>
        </w:rPr>
        <w:t>CAIET DE SARCINI</w:t>
      </w:r>
    </w:p>
    <w:p w:rsidR="00BF719B" w:rsidRPr="00B65744" w:rsidRDefault="00BF719B" w:rsidP="00BF719B">
      <w:pPr>
        <w:pStyle w:val="Caption"/>
        <w:jc w:val="center"/>
        <w:rPr>
          <w:rFonts w:cs="Times New Roman"/>
          <w:b/>
        </w:rPr>
      </w:pPr>
    </w:p>
    <w:p w:rsidR="00BF719B" w:rsidRPr="00E36DBA" w:rsidRDefault="00BF719B" w:rsidP="00BF719B">
      <w:pPr>
        <w:pStyle w:val="Caption"/>
        <w:rPr>
          <w:rStyle w:val="Emphasis"/>
          <w:rFonts w:ascii="Arial" w:hAnsi="Arial" w:cs="Arial"/>
          <w:b/>
          <w:sz w:val="22"/>
          <w:szCs w:val="22"/>
        </w:rPr>
      </w:pPr>
      <w:r>
        <w:rPr>
          <w:rStyle w:val="Emphasis"/>
          <w:rFonts w:ascii="Arial" w:hAnsi="Arial" w:cs="Arial"/>
          <w:b/>
          <w:sz w:val="22"/>
          <w:szCs w:val="22"/>
        </w:rPr>
        <w:t>I</w:t>
      </w:r>
      <w:r w:rsidRPr="00E36DBA">
        <w:rPr>
          <w:rStyle w:val="Emphasis"/>
          <w:rFonts w:ascii="Arial" w:hAnsi="Arial" w:cs="Arial"/>
          <w:b/>
          <w:sz w:val="22"/>
          <w:szCs w:val="22"/>
        </w:rPr>
        <w:t>. GENERALITĂŢI</w:t>
      </w:r>
    </w:p>
    <w:p w:rsidR="00BF719B" w:rsidRPr="00D75A30" w:rsidRDefault="00BF719B" w:rsidP="00BF719B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Autoritatea contractanta-</w:t>
      </w:r>
      <w:r w:rsidRPr="00D75A30">
        <w:rPr>
          <w:rStyle w:val="Emphasis"/>
          <w:i w:val="0"/>
        </w:rPr>
        <w:t xml:space="preserve"> COMUNA </w:t>
      </w:r>
      <w:r>
        <w:rPr>
          <w:rStyle w:val="Emphasis"/>
          <w:i w:val="0"/>
        </w:rPr>
        <w:t>TATARASTI</w:t>
      </w:r>
      <w:r w:rsidRPr="00D75A30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,judetul Bacau</w:t>
      </w:r>
      <w:r w:rsidRPr="00D75A30">
        <w:rPr>
          <w:rStyle w:val="Emphasis"/>
          <w:i w:val="0"/>
        </w:rPr>
        <w:t xml:space="preserve"> îşi propune atribuirea unui contract de prestari servicii de intretinere si reparatii a sistemului de iluminat pub</w:t>
      </w:r>
      <w:r>
        <w:rPr>
          <w:rStyle w:val="Emphasis"/>
          <w:i w:val="0"/>
        </w:rPr>
        <w:t>lic din satele componente ale comunei.</w:t>
      </w:r>
    </w:p>
    <w:p w:rsidR="00BF719B" w:rsidRPr="00D75A30" w:rsidRDefault="00BF719B" w:rsidP="00BF719B">
      <w:pPr>
        <w:jc w:val="both"/>
        <w:rPr>
          <w:rStyle w:val="Emphasis"/>
          <w:b/>
          <w:i w:val="0"/>
          <w:lang w:bidi="ar-BH"/>
        </w:rPr>
      </w:pPr>
      <w:r w:rsidRPr="00D75A30">
        <w:rPr>
          <w:rStyle w:val="Emphasis"/>
          <w:i w:val="0"/>
        </w:rPr>
        <w:t>Finanţarea contractului este asigurata din bugetul local.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Prezentul caiet de sarcini contine conditiile obligatorii si reglementari specifice in vederea prestarii in conditii corespunzatoare a serviciului de intretinere a sistemului de iluminat public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Intretinerea si reparatia sistemului de iluminat public se va executa astfel:</w:t>
      </w:r>
    </w:p>
    <w:p w:rsidR="00BF719B" w:rsidRPr="0069070D" w:rsidRDefault="00BF719B" w:rsidP="00BF719B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69070D">
        <w:rPr>
          <w:lang w:val="it-IT"/>
        </w:rPr>
        <w:t>Achizitorul va inainta executantului ,in functie de necesitati (saptamanal,lunar sau trimestrial) comenzi in vederea executarii serviciilor necesare;</w:t>
      </w:r>
    </w:p>
    <w:p w:rsidR="00BF719B" w:rsidRPr="0069070D" w:rsidRDefault="00BF719B" w:rsidP="00BF719B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69070D">
        <w:rPr>
          <w:lang w:val="it-IT"/>
        </w:rPr>
        <w:t>Executantul va executa serviciile necesare ,conform comenzii si in conformitate cu obligatiile asumate in contract;</w:t>
      </w:r>
    </w:p>
    <w:p w:rsidR="00BF719B" w:rsidRPr="0069070D" w:rsidRDefault="00BF719B" w:rsidP="00BF719B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69070D">
        <w:rPr>
          <w:lang w:val="it-IT"/>
        </w:rPr>
        <w:t xml:space="preserve">Pretul convenit pentru indeplinirea contractului ,platibil executantului de catre achizitor ,se calculeaza in functie de cantitatile se servicii rezultate in urma comenzilor si nu va depasi </w:t>
      </w:r>
      <w:r>
        <w:rPr>
          <w:lang w:val="it-IT"/>
        </w:rPr>
        <w:t>5</w:t>
      </w:r>
      <w:r w:rsidRPr="0069070D">
        <w:rPr>
          <w:lang w:val="it-IT"/>
        </w:rPr>
        <w:t>0.000 lei</w:t>
      </w:r>
      <w:r>
        <w:rPr>
          <w:lang w:val="it-IT"/>
        </w:rPr>
        <w:t xml:space="preserve"> fara TVA</w:t>
      </w:r>
      <w:r w:rsidRPr="0069070D">
        <w:rPr>
          <w:lang w:val="it-IT"/>
        </w:rPr>
        <w:t>. Sursa de finantare :buget local</w:t>
      </w:r>
      <w:r>
        <w:rPr>
          <w:lang w:val="it-IT"/>
        </w:rPr>
        <w:t>,</w:t>
      </w:r>
      <w:r w:rsidRPr="0069070D">
        <w:rPr>
          <w:lang w:val="it-IT"/>
        </w:rPr>
        <w:t xml:space="preserve">  </w:t>
      </w:r>
      <w:r w:rsidRPr="0069070D">
        <w:t>incat sa se realizeze :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-asigurarea unui iluminat public de calitate , corespunzator cerintelor actuale ;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-adaptarea sistemului de iluminat public la cerintele utilizatorului privind realizarea unui iluminat eficient si economic ;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-verificarea si supravegherea continua a functionarii retelelor electrice de joasa tensiune si a corpurilor de iluminat ;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-intretinerea tuturor componentelor sistemului de iluminat public ;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-mentinerea in stare de functionare la parametrii proiectati a sistemului de iluminat public ;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-asigurarea pe toata perioada contractului a produselor , utilajelor , aparatelor de masura , sculelor , dispozitivelor si personalului calificat , care sa sigure indeplinirea conditiilor contractuale .</w:t>
      </w:r>
    </w:p>
    <w:p w:rsidR="00BF719B" w:rsidRDefault="00BF719B" w:rsidP="00BF719B">
      <w:pPr>
        <w:pStyle w:val="Caption"/>
        <w:jc w:val="both"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II</w:t>
      </w:r>
      <w:r w:rsidRPr="00177353">
        <w:rPr>
          <w:rFonts w:cs="Times New Roman"/>
          <w:b/>
          <w:i w:val="0"/>
        </w:rPr>
        <w:t>. ACTIVITATILE SPECIFICE ILUMINAT PUBLIC</w:t>
      </w:r>
    </w:p>
    <w:p w:rsidR="00BF719B" w:rsidRPr="00177353" w:rsidRDefault="00BF719B" w:rsidP="00BF719B">
      <w:pPr>
        <w:pStyle w:val="Caption"/>
        <w:jc w:val="both"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1.ILUMINAT PUBLIC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Activitatile prestate pentru intretinerea sistemului de iluminat public sunt :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>
        <w:rPr>
          <w:rFonts w:cs="Times New Roman"/>
          <w:i w:val="0"/>
        </w:rPr>
        <w:t>-</w:t>
      </w:r>
      <w:r w:rsidRPr="00F34F63">
        <w:rPr>
          <w:rFonts w:cs="Times New Roman"/>
          <w:b/>
          <w:i w:val="0"/>
        </w:rPr>
        <w:t>inlocuire bec (lampa)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-inlocuire capac protectie lampa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-inlocuire corp iluminat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-montat suport corp lampa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-montat cabluri torsadate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-montat cleme CDD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-montat barcute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-montat cleme CUIB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-inlocuire tablou electric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-inlocuire contactor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lastRenderedPageBreak/>
        <w:t>-inlocuire dispozitiv comanda aprindere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 xml:space="preserve">-inlocuire siguranta 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-remediat scurt iluminat public</w:t>
      </w:r>
    </w:p>
    <w:p w:rsidR="00BF719B" w:rsidRPr="00F34F6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F34F63">
        <w:rPr>
          <w:rFonts w:cs="Times New Roman"/>
          <w:b/>
          <w:i w:val="0"/>
        </w:rPr>
        <w:t>-probe functionare pentru ansamblu corp</w:t>
      </w:r>
      <w:r>
        <w:rPr>
          <w:rFonts w:cs="Times New Roman"/>
          <w:b/>
          <w:i w:val="0"/>
        </w:rPr>
        <w:t xml:space="preserve"> 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 w:rsidRPr="00CC3151">
        <w:rPr>
          <w:rFonts w:cs="Times New Roman"/>
          <w:b/>
          <w:i w:val="0"/>
        </w:rPr>
        <w:t>NOTA :</w:t>
      </w:r>
      <w:r>
        <w:rPr>
          <w:rFonts w:cs="Times New Roman"/>
          <w:b/>
          <w:i w:val="0"/>
        </w:rPr>
        <w:t xml:space="preserve"> </w:t>
      </w:r>
      <w:r w:rsidRPr="00CC3151">
        <w:rPr>
          <w:rFonts w:cs="Times New Roman"/>
          <w:i w:val="0"/>
        </w:rPr>
        <w:t>se va oferta distinct pretul</w:t>
      </w:r>
      <w:r>
        <w:rPr>
          <w:rFonts w:cs="Times New Roman"/>
          <w:b/>
          <w:i w:val="0"/>
        </w:rPr>
        <w:t xml:space="preserve"> </w:t>
      </w:r>
      <w:r>
        <w:rPr>
          <w:rFonts w:cs="Times New Roman"/>
          <w:i w:val="0"/>
        </w:rPr>
        <w:t xml:space="preserve"> materialelor necesare activitatii de intretinere si reparatie sistem de iluminat public, cat si pretul manoperei .</w:t>
      </w:r>
    </w:p>
    <w:p w:rsidR="00BF719B" w:rsidRPr="00177353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177353">
        <w:rPr>
          <w:rFonts w:cs="Times New Roman"/>
          <w:b/>
          <w:i w:val="0"/>
        </w:rPr>
        <w:t>3.CONDITII DE PRESTARE A ACTIVITATII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Interventiile la reteaua de iluminat public trebuie realizate cu respectarea legislatiei in vigoare in domeniu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Serviciile se vor presta pe baza solicitarilor achizitorului precum si pe baza reclamatiilor primite din partea cetatenilor.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Prestatorul este direct raspunzator atat de siguranta prestarii serviciilor precum si de siguranta tuturor operatiunilor si metodelor de presatre utilizate , cat si de caloficarea personalului utilizat pe durata derularii contractului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Prestatorul are obligatia de a sigura resursele umane , instalatiile si echipamentele necesare desfasurarii activitatii de intretinere si reparatii a sistemului de iluminat public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Remedierea reclamatiilor privind inlocuirea consumabililor din sistemul de iluminat public : lampa , bobine , dulii etc se vor face in ziua in care au fost comunicate de catre achizitor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Prestatorul trebuie sa includa in oferta sa ,toate operatiile ce trebuie realizate pentru a presta servicii de cea mai buna calitate precum si masurile tehnice de protectie a muncii , in vigoare , pentru evitarea oricarui accident (pentru persoane) cat si a avariilor in retelele de joasa tensiune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Presatatorul are obligatia de a presta serviciul in asa fel incat , prin actiunile sale sa nu produca avarii sau alte deranjamente care ar putea conduce la intreruperea functionarii utilitatilor din zona respectiva 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Orice avarie care conduce la intreruperea functionarii normale a utilitatilor din zona se va remedia pe cheltuiala prestatorului .</w:t>
      </w:r>
    </w:p>
    <w:p w:rsidR="00BF719B" w:rsidRPr="006F638F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6F638F">
        <w:rPr>
          <w:rFonts w:cs="Times New Roman"/>
          <w:b/>
          <w:i w:val="0"/>
        </w:rPr>
        <w:t>4 TERMEN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Contractul de servicii se va incheia pe o perioada de 12 luni.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Se vor incheia procese verbale care cuprind punctele remediate si receptionate care vor sta la baza intocmirii situatiilor de prestari servicii</w:t>
      </w:r>
    </w:p>
    <w:p w:rsidR="00BF719B" w:rsidRPr="006F638F" w:rsidRDefault="00BF719B" w:rsidP="00BF719B">
      <w:pPr>
        <w:pStyle w:val="Caption"/>
        <w:jc w:val="both"/>
        <w:rPr>
          <w:rFonts w:cs="Times New Roman"/>
          <w:b/>
          <w:i w:val="0"/>
        </w:rPr>
      </w:pPr>
      <w:r w:rsidRPr="006F638F">
        <w:rPr>
          <w:rFonts w:cs="Times New Roman"/>
          <w:b/>
          <w:i w:val="0"/>
        </w:rPr>
        <w:t>5.PROPUNEREA TEHNICA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Elaborarea propunerii tehnice se va face in conformitate cu prevederile caietului de sarcini.De asemenea se vor prezenta informatii privind masurile de protectie a muncii si conditiile de munca.</w:t>
      </w:r>
    </w:p>
    <w:p w:rsidR="00BF719B" w:rsidRDefault="00BF719B" w:rsidP="00BF719B">
      <w:pPr>
        <w:pStyle w:val="Caption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NU SE ACCEPTA OFERTE ALTERNATIVE.</w:t>
      </w:r>
    </w:p>
    <w:p w:rsidR="00BF719B" w:rsidRPr="00FD5FDE" w:rsidRDefault="00BF719B" w:rsidP="00BF719B">
      <w:pPr>
        <w:pStyle w:val="Caption"/>
        <w:jc w:val="both"/>
        <w:rPr>
          <w:rFonts w:cs="Times New Roman"/>
          <w:i w:val="0"/>
        </w:rPr>
      </w:pPr>
    </w:p>
    <w:p w:rsidR="00BF719B" w:rsidRPr="0066576A" w:rsidRDefault="00BF719B" w:rsidP="00BF719B">
      <w:pPr>
        <w:jc w:val="center"/>
        <w:rPr>
          <w:b/>
        </w:rPr>
      </w:pPr>
      <w:r w:rsidRPr="0066576A">
        <w:rPr>
          <w:b/>
        </w:rPr>
        <w:t>Intocmit,</w:t>
      </w:r>
    </w:p>
    <w:p w:rsidR="00BF719B" w:rsidRPr="0066576A" w:rsidRDefault="00BF719B" w:rsidP="00BF719B">
      <w:pPr>
        <w:jc w:val="center"/>
        <w:rPr>
          <w:b/>
        </w:rPr>
      </w:pPr>
      <w:r w:rsidRPr="0066576A">
        <w:rPr>
          <w:b/>
        </w:rPr>
        <w:t>Viceprimar,</w:t>
      </w:r>
    </w:p>
    <w:p w:rsidR="00BF719B" w:rsidRPr="0066576A" w:rsidRDefault="00BF719B" w:rsidP="00BF719B">
      <w:pPr>
        <w:jc w:val="center"/>
        <w:rPr>
          <w:b/>
        </w:rPr>
      </w:pPr>
      <w:r w:rsidRPr="0066576A">
        <w:rPr>
          <w:b/>
        </w:rPr>
        <w:t>SIDOR VASILE</w:t>
      </w:r>
    </w:p>
    <w:p w:rsidR="003C717D" w:rsidRDefault="003C717D"/>
    <w:sectPr w:rsidR="003C717D" w:rsidSect="00F34F63">
      <w:footerReference w:type="even" r:id="rId5"/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59" w:rsidRDefault="00BF719B" w:rsidP="00BA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659" w:rsidRDefault="00BF71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59" w:rsidRDefault="00BF719B" w:rsidP="00BA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0659" w:rsidRDefault="00BF719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70CF0"/>
    <w:multiLevelType w:val="hybridMultilevel"/>
    <w:tmpl w:val="A9A247F6"/>
    <w:lvl w:ilvl="0" w:tplc="FEFEE740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719B"/>
    <w:rsid w:val="002C2BF8"/>
    <w:rsid w:val="003C717D"/>
    <w:rsid w:val="004F3AF7"/>
    <w:rsid w:val="00544A98"/>
    <w:rsid w:val="00806F3C"/>
    <w:rsid w:val="00814076"/>
    <w:rsid w:val="00BF719B"/>
    <w:rsid w:val="00C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BF719B"/>
    <w:pPr>
      <w:suppressLineNumbers/>
      <w:spacing w:before="120" w:after="120"/>
    </w:pPr>
    <w:rPr>
      <w:rFonts w:cs="Tahoma"/>
      <w:i/>
      <w:iCs/>
    </w:rPr>
  </w:style>
  <w:style w:type="character" w:styleId="Emphasis">
    <w:name w:val="Emphasis"/>
    <w:basedOn w:val="DefaultParagraphFont"/>
    <w:qFormat/>
    <w:rsid w:val="00BF719B"/>
    <w:rPr>
      <w:i/>
    </w:rPr>
  </w:style>
  <w:style w:type="paragraph" w:styleId="Footer">
    <w:name w:val="footer"/>
    <w:basedOn w:val="Normal"/>
    <w:link w:val="FooterChar"/>
    <w:rsid w:val="00BF7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719B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PageNumber">
    <w:name w:val="page number"/>
    <w:basedOn w:val="DefaultParagraphFont"/>
    <w:rsid w:val="00BF719B"/>
  </w:style>
  <w:style w:type="paragraph" w:styleId="ListParagraph">
    <w:name w:val="List Paragraph"/>
    <w:basedOn w:val="Normal"/>
    <w:uiPriority w:val="34"/>
    <w:qFormat/>
    <w:rsid w:val="00BF719B"/>
    <w:pPr>
      <w:suppressAutoHyphens w:val="0"/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Urbanism</cp:lastModifiedBy>
  <cp:revision>2</cp:revision>
  <dcterms:created xsi:type="dcterms:W3CDTF">2018-04-23T09:54:00Z</dcterms:created>
  <dcterms:modified xsi:type="dcterms:W3CDTF">2018-04-23T09:54:00Z</dcterms:modified>
</cp:coreProperties>
</file>